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z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 o d a t o k č.  3 / ... / 2019</w:t>
      </w:r>
    </w:p>
    <w:p>
      <w:pPr>
        <w:pStyle w:val="Nzov"/>
        <w:rPr>
          <w:rFonts w:cs="Arial"/>
          <w:sz w:val="20"/>
        </w:rPr>
      </w:pPr>
      <w:r>
        <w:rPr>
          <w:rFonts w:cs="Arial"/>
          <w:sz w:val="20"/>
        </w:rPr>
        <w:t>k nájomnej zmluve č. 75  / 2012 o dočasnom užívaní pozemku zo dňa 28.03.2012</w:t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1"/>
        <w:rPr>
          <w:sz w:val="22"/>
          <w:szCs w:val="22"/>
        </w:rPr>
      </w:pPr>
      <w:r>
        <w:rPr>
          <w:sz w:val="22"/>
          <w:szCs w:val="22"/>
        </w:rPr>
        <w:t>Prenajímateľ        : Ing. Karol Czeglédi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  <w:r>
        <w:rPr>
          <w:rFonts w:cs="Arial"/>
          <w:b/>
          <w:sz w:val="22"/>
          <w:szCs w:val="22"/>
        </w:rPr>
        <w:t>bytom Nešporova 13, 927 00 Šaľa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  <w:r>
        <w:rPr>
          <w:rFonts w:cs="Arial"/>
          <w:b/>
          <w:sz w:val="22"/>
          <w:szCs w:val="22"/>
        </w:rPr>
        <w:t>rodné číslo            : 340820/743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  <w:r>
        <w:rPr>
          <w:rFonts w:cs="Arial"/>
          <w:b/>
          <w:sz w:val="22"/>
          <w:szCs w:val="22"/>
        </w:rPr>
        <w:t>Bankové spojenie : Slovenská sporiteľňa Šaľa</w:t>
      </w:r>
    </w:p>
    <w:p>
      <w:pPr>
        <w:pStyle w:val="Normal"/>
        <w:jc w:val="both"/>
        <w:rPr/>
      </w:pPr>
      <w:r>
        <w:rPr>
          <w:rFonts w:cs="Arial"/>
          <w:b/>
          <w:sz w:val="22"/>
          <w:szCs w:val="22"/>
        </w:rPr>
        <w:t xml:space="preserve">                                </w:t>
      </w:r>
      <w:r>
        <w:rPr>
          <w:rFonts w:cs="Arial"/>
          <w:b/>
          <w:sz w:val="22"/>
          <w:szCs w:val="22"/>
        </w:rPr>
        <w:t xml:space="preserve">číslo účtu               : 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</w:p>
    <w:p>
      <w:pPr>
        <w:pStyle w:val="Nadpis1"/>
        <w:rPr>
          <w:sz w:val="22"/>
          <w:szCs w:val="22"/>
        </w:rPr>
      </w:pPr>
      <w:r>
        <w:rPr>
          <w:sz w:val="22"/>
          <w:szCs w:val="22"/>
        </w:rPr>
        <w:t>Nájomca               : Mesto Šamorín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</w:t>
      </w:r>
      <w:r>
        <w:rPr>
          <w:rFonts w:cs="Arial"/>
          <w:b/>
          <w:sz w:val="22"/>
          <w:szCs w:val="22"/>
        </w:rPr>
        <w:t>zastúpené  Csabom Oroszom, primátorom mesta</w:t>
      </w:r>
    </w:p>
    <w:p>
      <w:pPr>
        <w:pStyle w:val="Nzov"/>
        <w:jc w:val="both"/>
        <w:rPr>
          <w:rFonts w:cs="Arial"/>
          <w:sz w:val="22"/>
          <w:szCs w:val="22"/>
        </w:rPr>
      </w:pPr>
      <w:r>
        <w:rPr>
          <w:rFonts w:cs="Arial"/>
          <w:b w:val="false"/>
          <w:sz w:val="22"/>
          <w:szCs w:val="22"/>
        </w:rPr>
        <w:t xml:space="preserve">                                </w:t>
      </w:r>
      <w:r>
        <w:rPr>
          <w:rFonts w:cs="Arial"/>
          <w:sz w:val="22"/>
          <w:szCs w:val="22"/>
        </w:rPr>
        <w:t>IČO                          : 00305 723</w:t>
      </w:r>
    </w:p>
    <w:p>
      <w:pPr>
        <w:pStyle w:val="Nzov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</w:t>
      </w:r>
      <w:r>
        <w:rPr>
          <w:rFonts w:cs="Arial"/>
          <w:sz w:val="22"/>
          <w:szCs w:val="22"/>
        </w:rPr>
        <w:t xml:space="preserve">Bankové spojenie : VÚB Šamorín, a.s. </w:t>
      </w:r>
    </w:p>
    <w:p>
      <w:pPr>
        <w:pStyle w:val="Nzov"/>
        <w:jc w:val="both"/>
        <w:rPr/>
      </w:pPr>
      <w:r>
        <w:rPr>
          <w:rFonts w:cs="Arial"/>
          <w:sz w:val="22"/>
          <w:szCs w:val="22"/>
        </w:rPr>
        <w:t xml:space="preserve">                                </w:t>
      </w:r>
      <w:r>
        <w:rPr>
          <w:rFonts w:cs="Arial"/>
          <w:sz w:val="22"/>
          <w:szCs w:val="22"/>
        </w:rPr>
        <w:t xml:space="preserve">číslo účtu               : </w:t>
      </w:r>
    </w:p>
    <w:p>
      <w:pPr>
        <w:pStyle w:val="Nzov"/>
        <w:jc w:val="both"/>
        <w:rPr/>
      </w:pPr>
      <w:r>
        <w:rPr>
          <w:rFonts w:cs="Arial"/>
          <w:sz w:val="22"/>
          <w:szCs w:val="22"/>
        </w:rPr>
        <w:t xml:space="preserve">                                </w:t>
      </w:r>
      <w:r>
        <w:rPr>
          <w:rFonts w:cs="Arial"/>
          <w:sz w:val="22"/>
          <w:szCs w:val="22"/>
        </w:rPr>
        <w:t xml:space="preserve">IBAN                       : </w:t>
      </w:r>
    </w:p>
    <w:p>
      <w:pPr>
        <w:pStyle w:val="Nzov"/>
        <w:jc w:val="both"/>
        <w:rPr/>
      </w:pPr>
      <w:r>
        <w:rPr>
          <w:rFonts w:cs="Arial"/>
          <w:sz w:val="22"/>
          <w:szCs w:val="22"/>
        </w:rPr>
        <w:t xml:space="preserve">                                </w:t>
      </w:r>
      <w:r>
        <w:rPr>
          <w:rFonts w:cs="Arial"/>
          <w:sz w:val="22"/>
          <w:szCs w:val="22"/>
        </w:rPr>
        <w:t xml:space="preserve">SWIFT                     : 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 Predmet zmluvy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Predmetom tejto zmluvy je prenájom pozemku – nehnuteľnosti vedenej príslušným Okresným úradom v Dunajskej Strede Katastrálnym odborom na LV č. 1418 ako pozemok registra „E“ parc.č. 856 o celkovej výmere 2860m2 ako orná pôda v katastrálnom území Šamorín vo vlastníctve prenajímateľa tejto zmluvy v podiele 1/12-iny na základe osvedčenia N 52/93, Nz 49/93 zo dňa 29.03.1993, vz. 171/93 a zápisu Z-5765/07 Rozhodnutia SK DS č. 1/2007 ROEP.</w:t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Vlastníctvo k uvedenej nehnuteľnosti je potvrdené výpisom z listu vlastníctva č. 1418.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II. Účel užívania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Nájomca sa zaväzuje, že predmetný pozemok z čl. I tejto zmluvy bude užívať ako športový areál mesta Šamorín.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III. Platnosť a doba nájmu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3.1. Pozemok sa prenajíma na dobu určitú na rok od dátumu podpísania predmetnej zmluvy.</w:t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3.2. Nájomný   vzťah   môže   zaniknúť   pred   uplynutím  doby uvedenej v bode 3.1 tejto zmluvy výpoveďou. Výpovedná doba sú 3 mesiace.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IV. Výška nájmu a spôsob úhrady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4.1.   Výška nájomného na základe doporučenia komisie výstavby ÚS bola dohodnutá medzi </w:t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zmluvnými stranami vo výške 0,166 eur/m2  (5,-Sk/m2)</w:t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4.2.   Ročné    nájomné    sa    vypočítava    násobkom    prenajatej    výmery   nehnuteľnosti </w:t>
      </w:r>
    </w:p>
    <w:p>
      <w:pPr>
        <w:pStyle w:val="Telotextu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 predstavuje sumu: </w:t>
      </w:r>
    </w:p>
    <w:p>
      <w:pPr>
        <w:pStyle w:val="Telotextu"/>
        <w:ind w:left="72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parc.č. 856 o výmere v podiele 1/12 238,33m2  ..................   39,56 eur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>
        <w:rPr>
          <w:rFonts w:cs="Arial"/>
          <w:sz w:val="22"/>
          <w:szCs w:val="22"/>
        </w:rPr>
        <w:t>slovom: tridsaťdeväť eur päťdesiaťšesť centov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4.3.  Nájomca sa zaväzuje uhradiť nájomné podľa čl. 4.2 tejto zmluvy do 15 dní odo dňa 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podpísania tejto zmluvy.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V. Osobitné ustanovenia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numPr>
          <w:ilvl w:val="1"/>
          <w:numId w:val="1"/>
        </w:numPr>
        <w:suppressAutoHyphens w:val="fals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Nájomca   prehlasuje,   že   je   oboznámený    so    súčasným   stavom  prenajímanej     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>nehnuteľnosti a v takom stave nehnuteľnosť aj preberá.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numPr>
          <w:ilvl w:val="1"/>
          <w:numId w:val="1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Nájomca  je  oprávnený  užívať  nehnuteľnosť uvedenú v čl. II tejto zmluvy v rozsahu          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bookmarkStart w:id="0" w:name="_GoBack"/>
      <w:bookmarkEnd w:id="0"/>
      <w:r>
        <w:rPr>
          <w:rFonts w:cs="Arial"/>
          <w:sz w:val="22"/>
          <w:szCs w:val="22"/>
        </w:rPr>
        <w:t>dohodnutom v tejto zmluve.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t>VI. Záverečné ustanovenia</w:t>
      </w:r>
    </w:p>
    <w:p>
      <w:pPr>
        <w:pStyle w:val="Normal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Meniť obsah zmluvy je možné len dodatkom k tejto zmluve.</w:t>
      </w:r>
    </w:p>
    <w:p>
      <w:pPr>
        <w:pStyle w:val="Normal"/>
        <w:numPr>
          <w:ilvl w:val="1"/>
          <w:numId w:val="2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Táto zmluva nadobúda platnosť prejavením súhlasu s jej obsahom dňom jej podpisu obidvomi zmluvnými stranami a účinnosť dňom nasledujúcim po dni jej zverejnenia na webovej stránke mesta.</w:t>
      </w:r>
    </w:p>
    <w:p>
      <w:pPr>
        <w:pStyle w:val="Normal"/>
        <w:numPr>
          <w:ilvl w:val="1"/>
          <w:numId w:val="2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Táto zmluva je vyhotovená v troch vyhotoveniach, z ktorých prenajímateľ obdrží jedno vyhotovenie a nájomca po dve vyhotovenia.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</w:rPr>
        <w:t xml:space="preserve">v Šamoríne, dňa  </w:t>
      </w:r>
      <w:r>
        <w:rPr>
          <w:rFonts w:cs="Arial"/>
          <w:sz w:val="22"/>
          <w:szCs w:val="22"/>
        </w:rPr>
        <w:t>12.7.2019</w:t>
      </w:r>
      <w:r>
        <w:rPr>
          <w:rFonts w:cs="Arial"/>
          <w:sz w:val="22"/>
          <w:szCs w:val="22"/>
        </w:rPr>
        <w:t xml:space="preserve">                                     v Šamoríne, dňa </w:t>
      </w:r>
      <w:r>
        <w:rPr>
          <w:rFonts w:cs="Arial"/>
          <w:sz w:val="22"/>
          <w:szCs w:val="22"/>
        </w:rPr>
        <w:t>10.07.2019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Ing. Karol Czeglédi                                          Csaba Orosz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</w:t>
      </w:r>
      <w:r>
        <w:rPr>
          <w:rFonts w:cs="Arial"/>
          <w:sz w:val="22"/>
          <w:szCs w:val="22"/>
        </w:rPr>
        <w:t>primátor mesta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Prenajímateľ:                                                Nájomca: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adpis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adpis"/>
        <w:rPr/>
      </w:pPr>
      <w:r>
        <w:rPr/>
      </w:r>
    </w:p>
    <w:p>
      <w:pPr>
        <w:pStyle w:val="Nadpis"/>
        <w:rPr/>
      </w:pPr>
      <w:r>
        <w:rPr/>
      </w:r>
    </w:p>
    <w:p>
      <w:pPr>
        <w:pStyle w:val="Nadpis"/>
        <w:rPr/>
      </w:pPr>
      <w:r>
        <w:rPr/>
      </w:r>
    </w:p>
    <w:p>
      <w:pPr>
        <w:pStyle w:val="Nadpis"/>
        <w:rPr/>
      </w:pPr>
      <w:bookmarkStart w:id="1" w:name="_Hlk499124935"/>
      <w:bookmarkStart w:id="2" w:name="_Hlk499124935"/>
      <w:bookmarkEnd w:id="2"/>
      <w:r>
        <w:rPr/>
      </w:r>
    </w:p>
    <w:p>
      <w:pPr>
        <w:pStyle w:val="Nadpis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7019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sk-SK" w:bidi="ar-SA"/>
    </w:rPr>
  </w:style>
  <w:style w:type="paragraph" w:styleId="Nadpis1">
    <w:name w:val="Nadpis 1"/>
    <w:basedOn w:val="Normal"/>
    <w:link w:val="Nadpis1Char"/>
    <w:qFormat/>
    <w:rsid w:val="007f0e00"/>
    <w:pPr>
      <w:keepNext/>
      <w:suppressAutoHyphens w:val="false"/>
      <w:spacing w:before="240" w:after="6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uiPriority w:val="99"/>
    <w:semiHidden/>
    <w:qFormat/>
    <w:rsid w:val="0097019f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dpis1Char" w:customStyle="1">
    <w:name w:val="Nadpis 1 Char"/>
    <w:basedOn w:val="DefaultParagraphFont"/>
    <w:link w:val="Nadpis1"/>
    <w:qFormat/>
    <w:rsid w:val="007f0e00"/>
    <w:rPr>
      <w:rFonts w:ascii="Arial" w:hAnsi="Arial" w:eastAsia="Times New Roman" w:cs="Arial"/>
      <w:b/>
      <w:bCs/>
      <w:sz w:val="32"/>
      <w:szCs w:val="32"/>
      <w:lang w:eastAsia="sk-SK"/>
    </w:rPr>
  </w:style>
  <w:style w:type="character" w:styleId="NzovChar" w:customStyle="1">
    <w:name w:val="Názov Char"/>
    <w:basedOn w:val="DefaultParagraphFont"/>
    <w:link w:val="Nzov"/>
    <w:qFormat/>
    <w:rsid w:val="007f0e00"/>
    <w:rPr>
      <w:rFonts w:ascii="Arial" w:hAnsi="Arial" w:eastAsia="Times New Roman" w:cs="Times New Roman"/>
      <w:b/>
      <w:sz w:val="28"/>
      <w:szCs w:val="20"/>
      <w:lang w:eastAsia="sk-SK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paragraph" w:styleId="Nadpis" w:customStyle="1">
    <w:name w:val="Nadpis"/>
    <w:basedOn w:val="Normal"/>
    <w:next w:val="Telotextu"/>
    <w:qFormat/>
    <w:rsid w:val="0097019f"/>
    <w:pPr>
      <w:jc w:val="center"/>
    </w:pPr>
    <w:rPr>
      <w:rFonts w:ascii="Arial" w:hAnsi="Arial" w:cs="Arial"/>
      <w:b/>
      <w:sz w:val="28"/>
      <w:szCs w:val="20"/>
    </w:rPr>
  </w:style>
  <w:style w:type="paragraph" w:styleId="Telotextu">
    <w:name w:val="Telo textu"/>
    <w:basedOn w:val="Normal"/>
    <w:link w:val="ZkladntextChar"/>
    <w:uiPriority w:val="99"/>
    <w:semiHidden/>
    <w:unhideWhenUsed/>
    <w:rsid w:val="0097019f"/>
    <w:pPr>
      <w:spacing w:before="0" w:after="12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b107a"/>
    <w:pPr>
      <w:suppressAutoHyphens w:val="false"/>
      <w:spacing w:lineRule="auto" w:line="254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eb107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eastAsia="sk-SK" w:val="sk-SK" w:bidi="ar-SA"/>
    </w:rPr>
  </w:style>
  <w:style w:type="paragraph" w:styleId="Nzov">
    <w:name w:val="Názov"/>
    <w:basedOn w:val="Normal"/>
    <w:link w:val="NzovChar"/>
    <w:qFormat/>
    <w:rsid w:val="007f0e00"/>
    <w:pPr>
      <w:suppressAutoHyphens w:val="false"/>
      <w:jc w:val="center"/>
    </w:pPr>
    <w:rPr>
      <w:rFonts w:ascii="Arial" w:hAnsi="Arial"/>
      <w:b/>
      <w:sz w:val="28"/>
      <w:szCs w:val="20"/>
      <w:lang w:eastAsia="sk-SK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LibreOffice/4.4.2.2$Windows_x86 LibreOffice_project/c4c7d32d0d49397cad38d62472b0bc8acff48dd6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2019-02-07T08:26:00Z</dcterms:created>
  <dc:creator>Jutka</dc:creator>
  <dc:language>sk-SK</dc:language>
  <dcterms:modified xsi:type="dcterms:W3CDTF">2019-07-12T11:53:59Z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