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ov"/>
        <w:rPr>
          <w:sz w:val="24"/>
          <w:szCs w:val="24"/>
        </w:rPr>
      </w:pPr>
      <w:r>
        <w:rPr>
          <w:sz w:val="24"/>
          <w:szCs w:val="24"/>
        </w:rPr>
        <w:t>Dohoda</w:t>
      </w:r>
    </w:p>
    <w:p>
      <w:pPr>
        <w:pStyle w:val="Nzov"/>
        <w:ind w:firstLine="1"/>
        <w:rPr>
          <w:sz w:val="24"/>
          <w:szCs w:val="24"/>
        </w:rPr>
      </w:pPr>
      <w:r>
        <w:rPr>
          <w:sz w:val="24"/>
          <w:szCs w:val="24"/>
        </w:rPr>
        <w:t>o poskytnutí dotácie z rozpočtu mesta na rok 2020</w:t>
      </w:r>
    </w:p>
    <w:p>
      <w:pPr>
        <w:pStyle w:val="Nzov"/>
        <w:ind w:firstLine="1"/>
        <w:rPr>
          <w:b w:val="false"/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</w:r>
    </w:p>
    <w:p>
      <w:pPr>
        <w:pStyle w:val="Nzov"/>
        <w:ind w:firstLine="1"/>
        <w:rPr>
          <w:b w:val="false"/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</w:r>
    </w:p>
    <w:p>
      <w:pPr>
        <w:pStyle w:val="Normal"/>
        <w:rPr>
          <w:b/>
          <w:b/>
        </w:rPr>
      </w:pPr>
      <w:r>
        <w:rPr>
          <w:b/>
        </w:rPr>
        <w:t>1.Poskytovateľ:</w:t>
        <w:tab/>
        <w:tab/>
        <w:t>Mesto Šamorín</w:t>
      </w:r>
    </w:p>
    <w:p>
      <w:pPr>
        <w:pStyle w:val="Normal"/>
        <w:ind w:left="1416" w:firstLine="708"/>
        <w:rPr/>
      </w:pPr>
      <w:r>
        <w:rPr/>
        <w:t>zastúpené:</w:t>
        <w:tab/>
        <w:t>Csaba Orosz, primátor mesta</w:t>
      </w:r>
    </w:p>
    <w:p>
      <w:pPr>
        <w:pStyle w:val="Normal"/>
        <w:ind w:left="1416" w:firstLine="708"/>
        <w:rPr/>
      </w:pPr>
      <w:r>
        <w:rPr/>
        <w:t>Sídlo:</w:t>
        <w:tab/>
        <w:tab/>
        <w:t>Hlavná ul. č. 37, 931 01  Šamorín</w:t>
      </w:r>
    </w:p>
    <w:p>
      <w:pPr>
        <w:pStyle w:val="Normal"/>
        <w:ind w:left="1416" w:firstLine="708"/>
        <w:rPr/>
      </w:pPr>
      <w:r>
        <w:rPr/>
        <w:t>IČO:</w:t>
        <w:tab/>
        <w:tab/>
        <w:t>00305723</w:t>
      </w:r>
    </w:p>
    <w:p>
      <w:pPr>
        <w:pStyle w:val="Normal"/>
        <w:ind w:left="1416" w:firstLine="708"/>
        <w:rPr/>
      </w:pPr>
      <w:r>
        <w:rPr/>
      </w:r>
    </w:p>
    <w:p>
      <w:pPr>
        <w:pStyle w:val="Normal"/>
        <w:rPr/>
      </w:pPr>
      <w:r>
        <w:rPr>
          <w:b/>
        </w:rPr>
        <w:t>2.Príjemca:</w:t>
        <w:tab/>
        <w:tab/>
        <w:t>Tenisový klub ŠTK Šamorín</w:t>
      </w:r>
    </w:p>
    <w:p>
      <w:pPr>
        <w:pStyle w:val="Normal"/>
        <w:ind w:left="2124" w:hanging="0"/>
        <w:rPr/>
      </w:pPr>
      <w:r>
        <w:rPr/>
        <w:t>zastúpený:</w:t>
        <w:tab/>
        <w:t>Ján Šamko, predseda klubu</w:t>
      </w:r>
    </w:p>
    <w:p>
      <w:pPr>
        <w:pStyle w:val="Normal"/>
        <w:ind w:left="1416" w:firstLine="708"/>
        <w:rPr/>
      </w:pPr>
      <w:r>
        <w:rPr/>
        <w:t>Sídlo:</w:t>
        <w:tab/>
        <w:tab/>
        <w:t>Pomlejská 450/29 Šamorín</w:t>
      </w:r>
    </w:p>
    <w:p>
      <w:pPr>
        <w:pStyle w:val="Normal"/>
        <w:ind w:left="1416" w:firstLine="708"/>
        <w:rPr/>
      </w:pPr>
      <w:r>
        <w:rPr/>
        <w:t>IČO:</w:t>
        <w:tab/>
        <w:tab/>
        <w:t xml:space="preserve">18046177 </w:t>
      </w:r>
    </w:p>
    <w:p>
      <w:pPr>
        <w:pStyle w:val="Normal"/>
        <w:ind w:left="1416" w:firstLine="708"/>
        <w:rPr/>
      </w:pPr>
      <w:r>
        <w:rPr/>
        <w:t>IBAN:</w:t>
        <w:tab/>
        <w:tab/>
      </w:r>
    </w:p>
    <w:p>
      <w:pPr>
        <w:pStyle w:val="Normal"/>
        <w:ind w:left="1416" w:firstLine="708"/>
        <w:rPr/>
      </w:pPr>
      <w:bookmarkStart w:id="0" w:name="_Hlk40280791"/>
      <w:bookmarkStart w:id="1" w:name="_Hlk40280791"/>
      <w:bookmarkEnd w:id="1"/>
      <w:r>
        <w:rPr/>
      </w:r>
    </w:p>
    <w:p>
      <w:pPr>
        <w:pStyle w:val="Normal"/>
        <w:jc w:val="both"/>
        <w:rPr/>
      </w:pPr>
      <w:r>
        <w:rPr/>
        <w:t>v zmysle Všeobecne záväzného nariadenia mesta Šamorín č. 2/2013 (ďalej len VZN) o podmienkach poskytovania dotácií právnickým osobám a fyzickým osobám – podnikateľom z rozpočtu mesta Šamorín uzatvárajú nasledovnú dohodu:</w:t>
      </w:r>
    </w:p>
    <w:p>
      <w:pPr>
        <w:pStyle w:val="Normal"/>
        <w:jc w:val="center"/>
        <w:rPr>
          <w:b/>
          <w:b/>
        </w:rPr>
      </w:pPr>
      <w:r>
        <w:rPr>
          <w:b/>
        </w:rPr>
        <w:t>I.</w:t>
      </w:r>
    </w:p>
    <w:p>
      <w:pPr>
        <w:pStyle w:val="Normal"/>
        <w:jc w:val="both"/>
        <w:rPr/>
      </w:pPr>
      <w:r>
        <w:rPr/>
        <w:t>Mestské zastupiteľstvo v Šamoríne na svojom zasadnutí dňa 05.05.2020 schválilo dotáciu z rozpočtu mesta na rok 2020 pre príjemcu v súlade s návrhom predloženým príslušnou komisiou z ktorej bude vyplatených 80% zmysle  uznesenia MsZ 14/2020/IX. podľa aktuálnej finančnej situácie mesta, a  20% nebude vyplatených z dôvodu prepadu verejných financií spôsobených následkami pandémie COVID-19.</w:t>
      </w:r>
    </w:p>
    <w:p>
      <w:pPr>
        <w:pStyle w:val="Normal"/>
        <w:jc w:val="center"/>
        <w:rPr>
          <w:b/>
          <w:b/>
        </w:rPr>
      </w:pPr>
      <w:r>
        <w:rPr>
          <w:b/>
        </w:rPr>
        <w:t>II.</w:t>
      </w:r>
    </w:p>
    <w:p>
      <w:pPr>
        <w:pStyle w:val="Normal"/>
        <w:jc w:val="both"/>
        <w:rPr/>
      </w:pPr>
      <w:r>
        <w:rPr/>
        <w:t>Dotácia je určená na dofinancovanie realizácie pôvodne schválených projektov v zmysle čl. 1 bod 3, písm. a/ VZN               na záujmovú a umeleckú činnosť kultúrne aktivity a cirkev na r. 2020. Položkovitý rozpis výdavkov podľa jednotlivých projektov:</w:t>
      </w:r>
    </w:p>
    <w:tbl>
      <w:tblPr>
        <w:tblW w:w="9629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688"/>
        <w:gridCol w:w="4394"/>
        <w:gridCol w:w="2547"/>
      </w:tblGrid>
      <w:tr>
        <w:trPr/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Názov projektu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Položkovitý rozpis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Výška vyplácanej dotácie</w:t>
            </w:r>
          </w:p>
        </w:tc>
      </w:tr>
      <w:tr>
        <w:trPr/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Príprava, údržba a renovácia celoročná údržba  tenisových dvorcov a ich okolia, Športová činnosť na rok 2020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Nákup antuky; Nákup antuky; mechanizmy a práca; Nákup športových potrieb; Oprava osvetlenia; Náklady na športovú činnosť; Nákup cien;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=7.000,-- EUR</w:t>
            </w:r>
          </w:p>
          <w:p>
            <w:pPr>
              <w:pStyle w:val="Normal"/>
              <w:rPr/>
            </w:pPr>
            <w:r>
              <w:rPr/>
              <w:t>Sedemtisíc EUR</w:t>
            </w:r>
          </w:p>
        </w:tc>
      </w:tr>
    </w:tbl>
    <w:p>
      <w:pPr>
        <w:pStyle w:val="Normal"/>
        <w:ind w:firstLine="4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4"/>
        <w:jc w:val="center"/>
        <w:rPr>
          <w:b/>
          <w:b/>
        </w:rPr>
      </w:pPr>
      <w:bookmarkStart w:id="2" w:name="_Hlk40280933"/>
      <w:bookmarkEnd w:id="2"/>
      <w:r>
        <w:rPr>
          <w:b/>
        </w:rPr>
        <w:t>III.</w:t>
      </w:r>
    </w:p>
    <w:p>
      <w:pPr>
        <w:pStyle w:val="Normal"/>
        <w:jc w:val="both"/>
        <w:rPr/>
      </w:pPr>
      <w:r>
        <w:rPr/>
        <w:t>Príjemca je povinný postupovať v zmysle čl. 8 VZN a predložiť mestu Šamorín prostredníctvom MsÚ finančné a vecné vyúčtovanie poskytnutej dotácie do 30 dní odo dňa použitia dotácie, najneskôr do 10.12.2020 (priložiť záverečnú správu o realizácií projektu, kópie hodnoverných dokladov a sumarizačnú tabuľku). Príjemca je povinný zverejniť sumarizačnú tabuľku na svojom webovom sídle.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IV.</w:t>
      </w:r>
    </w:p>
    <w:p>
      <w:pPr>
        <w:pStyle w:val="Normal"/>
        <w:jc w:val="both"/>
        <w:rPr/>
      </w:pPr>
      <w:r>
        <w:rPr/>
        <w:t>V prípade, že príjemca nepredloží zúčtovanie dotácie v zmysle  tejto dohody alebo použije poskytnuté prostriedky na iné účely, na aké boli určené, je povinný vrátiť dotáciu na účet mesta najneskôr do 30 dní po termíne určenom na zúčtovanie.</w:t>
      </w:r>
    </w:p>
    <w:p>
      <w:pPr>
        <w:pStyle w:val="Normal"/>
        <w:jc w:val="center"/>
        <w:rPr>
          <w:b/>
          <w:b/>
        </w:rPr>
      </w:pPr>
      <w:bookmarkStart w:id="3" w:name="_Hlk40280933"/>
      <w:bookmarkStart w:id="4" w:name="_Hlk40280933"/>
      <w:bookmarkEnd w:id="4"/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V.</w:t>
      </w:r>
    </w:p>
    <w:p>
      <w:pPr>
        <w:pStyle w:val="Normal"/>
        <w:jc w:val="both"/>
        <w:rPr/>
      </w:pPr>
      <w:r>
        <w:rPr/>
        <w:t xml:space="preserve">Príjemca sa zaväzuje, minimálne 7 dní pred realizáciou podporených aktivít zaslať poskytovateľovi na adresu MsÚ Šamorín písomnú informáciu na </w:t>
      </w:r>
      <w:hyperlink r:id="rId2">
        <w:r>
          <w:rPr>
            <w:rStyle w:val="Internetovodkaz"/>
          </w:rPr>
          <w:t>info@samorin.sk</w:t>
        </w:r>
      </w:hyperlink>
      <w:r>
        <w:rPr/>
        <w:t xml:space="preserve"> o ich konaní. Príjemca sa zaväzuje všetky výstupy projektu označiť logom mesta Šamorín a nasledovným textom:“ Projekt bol finančne podporený Mestom Šamorín“. Príjemca bude komunikovať s verejnosťou a propagovať svoje aktivity v zmysle § 4, ods. 6 zákona č. 184/1999 Z. z. o používaní jazykov národnostných menšín v znení neskorších predpisov okrem štátneho jazyka aj v maďarskom jazyku.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VI.</w:t>
      </w:r>
    </w:p>
    <w:p>
      <w:pPr>
        <w:pStyle w:val="Normal"/>
        <w:jc w:val="both"/>
        <w:rPr/>
      </w:pPr>
      <w:bookmarkStart w:id="5" w:name="_Hlk40280982"/>
      <w:bookmarkEnd w:id="5"/>
      <w:r>
        <w:rPr/>
        <w:t>Dohoda bola vyhotovená v piatich exemplároch, z ktorých poskytovateľ obdrží po troch a príjemca po dvoch origináloch.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V Šamoríne, dňa </w:t>
      </w:r>
      <w:r>
        <w:rPr/>
        <w:t>22.5.2020</w:t>
      </w:r>
      <w:r>
        <w:rPr/>
        <w:t xml:space="preserve"> </w:t>
        <w:tab/>
        <w:tab/>
      </w:r>
      <w:bookmarkStart w:id="6" w:name="_GoBack"/>
      <w:bookmarkEnd w:id="6"/>
      <w:r>
        <w:rPr/>
        <w:tab/>
        <w:tab/>
        <w:tab/>
        <w:t xml:space="preserve">V Šamoríne, dňa </w:t>
      </w:r>
      <w:r>
        <w:rPr/>
        <w:t>30.5.2020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197485</wp:posOffset>
                </wp:positionH>
                <wp:positionV relativeFrom="paragraph">
                  <wp:posOffset>153670</wp:posOffset>
                </wp:positionV>
                <wp:extent cx="1372235" cy="1270"/>
                <wp:effectExtent l="11430" t="9525" r="7620" b="9525"/>
                <wp:wrapNone/>
                <wp:docPr id="1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55pt,12.1pt" to="123.5pt,12.1pt" ID="Line 2" stroked="t" style="position:absolute">
                <v:stroke color="black" weight="9360" joinstyle="round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3489325</wp:posOffset>
                </wp:positionH>
                <wp:positionV relativeFrom="paragraph">
                  <wp:posOffset>153670</wp:posOffset>
                </wp:positionV>
                <wp:extent cx="1829435" cy="1270"/>
                <wp:effectExtent l="7620" t="9525" r="11430" b="9525"/>
                <wp:wrapNone/>
                <wp:docPr id="2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4.75pt,12.1pt" to="418.7pt,12.1pt" ID="Line 3" stroked="t" style="position:absolute">
                <v:stroke color="black" weight="9360" joinstyle="round" endcap="flat"/>
                <v:fill on="false" o:detectmouseclick="t"/>
              </v:line>
            </w:pict>
          </mc:Fallback>
        </mc:AlternateConten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>Csaba Orosz</w:t>
        <w:tab/>
        <w:tab/>
        <w:tab/>
        <w:tab/>
        <w:tab/>
        <w:tab/>
        <w:t xml:space="preserve">          Ján Šamko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>primátor mesta</w:t>
        <w:tab/>
        <w:tab/>
        <w:tab/>
        <w:tab/>
        <w:tab/>
        <w:tab/>
        <w:t xml:space="preserve">        predseda  klubu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3" w:header="0" w:top="851" w:footer="0" w:bottom="851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930d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cs-CZ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link w:val="Textbubliny"/>
    <w:qFormat/>
    <w:rsid w:val="009557f9"/>
    <w:rPr>
      <w:rFonts w:ascii="Segoe UI" w:hAnsi="Segoe UI" w:cs="Segoe UI"/>
      <w:sz w:val="18"/>
      <w:szCs w:val="18"/>
      <w:lang w:eastAsia="cs-CZ"/>
    </w:rPr>
  </w:style>
  <w:style w:type="character" w:styleId="Internetovodkaz">
    <w:name w:val="Internetový odkaz"/>
    <w:basedOn w:val="DefaultParagraphFont"/>
    <w:rsid w:val="004d75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d7517"/>
    <w:rPr>
      <w:color w:val="605E5C"/>
      <w:shd w:fill="E1DFDD" w:val="clear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Lucida Sans"/>
    </w:rPr>
  </w:style>
  <w:style w:type="paragraph" w:styleId="Popis">
    <w:name w:val="Po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zov">
    <w:name w:val="Názov"/>
    <w:basedOn w:val="Normal"/>
    <w:qFormat/>
    <w:rsid w:val="004e4568"/>
    <w:pPr>
      <w:jc w:val="center"/>
    </w:pPr>
    <w:rPr>
      <w:b/>
      <w:sz w:val="28"/>
      <w:u w:val="single"/>
    </w:rPr>
  </w:style>
  <w:style w:type="paragraph" w:styleId="BalloonText">
    <w:name w:val="Balloon Text"/>
    <w:basedOn w:val="Normal"/>
    <w:link w:val="TextbublinyChar"/>
    <w:qFormat/>
    <w:rsid w:val="009557f9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rsid w:val="00cb766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samorin.s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LibreOffice/4.4.2.2$Windows_x86 LibreOffice_project/c4c7d32d0d49397cad38d62472b0bc8acff48dd6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2020-05-26T09:07:00Z</dcterms:created>
  <dc:creator>ILONKA</dc:creator>
  <dc:language>sk-SK</dc:language>
  <cp:lastPrinted>2020-05-27T09:15:00Z</cp:lastPrinted>
  <dcterms:modified xsi:type="dcterms:W3CDTF">2020-06-01T14:13:51Z</dcterms:modified>
  <cp:revision>7</cp:revision>
  <dc:title>Dohoda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